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0B4" w:rsidRPr="004E7949" w:rsidRDefault="002470B4" w:rsidP="002470B4">
      <w:pPr>
        <w:jc w:val="right"/>
        <w:rPr>
          <w:color w:val="FF0000"/>
          <w:sz w:val="18"/>
          <w:szCs w:val="18"/>
          <w:lang w:val="de-DE"/>
        </w:rPr>
      </w:pPr>
    </w:p>
    <w:p w:rsidR="00231823" w:rsidRPr="009231CB" w:rsidRDefault="009231CB" w:rsidP="002470B4">
      <w:pPr>
        <w:jc w:val="right"/>
        <w:rPr>
          <w:color w:val="FF0000"/>
          <w:lang w:val="de-DE"/>
        </w:rPr>
      </w:pPr>
      <w:r w:rsidRPr="009231CB">
        <w:rPr>
          <w:color w:val="FF0000"/>
          <w:lang w:val="de-DE"/>
        </w:rPr>
        <w:t>[</w:t>
      </w:r>
      <w:r w:rsidR="00986471" w:rsidRPr="009231CB">
        <w:rPr>
          <w:color w:val="FF0000"/>
          <w:lang w:val="de-DE"/>
        </w:rPr>
        <w:t>Vorname Nachname</w:t>
      </w:r>
      <w:r w:rsidRPr="009231CB">
        <w:rPr>
          <w:color w:val="FF0000"/>
          <w:lang w:val="de-DE"/>
        </w:rPr>
        <w:t>]</w:t>
      </w:r>
    </w:p>
    <w:p w:rsidR="00231823" w:rsidRPr="009231CB" w:rsidRDefault="009231CB" w:rsidP="009231CB">
      <w:pPr>
        <w:jc w:val="right"/>
        <w:rPr>
          <w:color w:val="FF0000"/>
          <w:lang w:val="de-DE"/>
        </w:rPr>
      </w:pPr>
      <w:r w:rsidRPr="009231CB">
        <w:rPr>
          <w:color w:val="FF0000"/>
          <w:lang w:val="de-DE"/>
        </w:rPr>
        <w:t>[</w:t>
      </w:r>
      <w:r w:rsidR="00986471" w:rsidRPr="009231CB">
        <w:rPr>
          <w:color w:val="FF0000"/>
          <w:lang w:val="de-DE"/>
        </w:rPr>
        <w:t xml:space="preserve">Straße </w:t>
      </w:r>
      <w:r w:rsidRPr="009231CB">
        <w:rPr>
          <w:color w:val="FF0000"/>
          <w:lang w:val="de-DE"/>
        </w:rPr>
        <w:t>Hausnummer]</w:t>
      </w:r>
    </w:p>
    <w:p w:rsidR="00231823" w:rsidRPr="009231CB" w:rsidRDefault="009231CB" w:rsidP="009231CB">
      <w:pPr>
        <w:jc w:val="right"/>
        <w:rPr>
          <w:color w:val="FF0000"/>
          <w:lang w:val="de-DE"/>
        </w:rPr>
      </w:pPr>
      <w:r w:rsidRPr="009231CB">
        <w:rPr>
          <w:color w:val="FF0000"/>
          <w:lang w:val="de-DE"/>
        </w:rPr>
        <w:t>[</w:t>
      </w:r>
      <w:r w:rsidR="00986471" w:rsidRPr="009231CB">
        <w:rPr>
          <w:color w:val="FF0000"/>
          <w:lang w:val="de-DE"/>
        </w:rPr>
        <w:t>PLZ Ort</w:t>
      </w:r>
      <w:r w:rsidRPr="009231CB">
        <w:rPr>
          <w:color w:val="FF0000"/>
          <w:lang w:val="de-DE"/>
        </w:rPr>
        <w:t>]</w:t>
      </w:r>
    </w:p>
    <w:p w:rsidR="00231823" w:rsidRPr="004E7949" w:rsidRDefault="00231823">
      <w:pPr>
        <w:rPr>
          <w:sz w:val="10"/>
          <w:szCs w:val="10"/>
          <w:lang w:val="de-DE"/>
        </w:rPr>
      </w:pPr>
    </w:p>
    <w:p w:rsidR="00986471" w:rsidRPr="00986471" w:rsidRDefault="00986471" w:rsidP="002470B4">
      <w:pPr>
        <w:ind w:firstLine="284"/>
        <w:rPr>
          <w:lang w:val="de-DE"/>
        </w:rPr>
      </w:pPr>
      <w:r w:rsidRPr="00986471">
        <w:rPr>
          <w:lang w:val="de-DE"/>
        </w:rPr>
        <w:t>Planungsverband Region Rostock</w:t>
      </w:r>
    </w:p>
    <w:p w:rsidR="00986471" w:rsidRDefault="00986471" w:rsidP="002470B4">
      <w:pPr>
        <w:ind w:firstLine="284"/>
        <w:rPr>
          <w:lang w:val="de-DE"/>
        </w:rPr>
      </w:pPr>
      <w:proofErr w:type="spellStart"/>
      <w:r w:rsidRPr="00986471">
        <w:rPr>
          <w:lang w:val="de-DE"/>
        </w:rPr>
        <w:t>Doberaner</w:t>
      </w:r>
      <w:proofErr w:type="spellEnd"/>
      <w:r w:rsidRPr="00986471">
        <w:rPr>
          <w:lang w:val="de-DE"/>
        </w:rPr>
        <w:t xml:space="preserve"> Straße 114</w:t>
      </w:r>
    </w:p>
    <w:p w:rsidR="00986471" w:rsidRPr="00986471" w:rsidRDefault="00986471" w:rsidP="002470B4">
      <w:pPr>
        <w:ind w:firstLine="284"/>
        <w:rPr>
          <w:lang w:val="de-DE"/>
        </w:rPr>
      </w:pPr>
      <w:r w:rsidRPr="00986471">
        <w:rPr>
          <w:lang w:val="de-DE"/>
        </w:rPr>
        <w:t>18057 Rostock</w:t>
      </w:r>
    </w:p>
    <w:p w:rsidR="00231823" w:rsidRPr="009231CB" w:rsidRDefault="00231823">
      <w:pPr>
        <w:rPr>
          <w:lang w:val="de-DE"/>
        </w:rPr>
      </w:pPr>
    </w:p>
    <w:p w:rsidR="00231823" w:rsidRPr="009231CB" w:rsidRDefault="00F25F55" w:rsidP="009231CB">
      <w:pPr>
        <w:jc w:val="right"/>
        <w:rPr>
          <w:color w:val="FF0000"/>
          <w:lang w:val="de-DE"/>
        </w:rPr>
      </w:pPr>
      <w:r w:rsidRPr="009231CB">
        <w:rPr>
          <w:color w:val="FF0000"/>
          <w:lang w:val="de-DE"/>
        </w:rPr>
        <w:t>&lt;Ort&gt;, den &lt;Datum&gt;</w:t>
      </w:r>
    </w:p>
    <w:p w:rsidR="00231823" w:rsidRDefault="00231823">
      <w:pPr>
        <w:rPr>
          <w:lang w:val="de-DE"/>
        </w:rPr>
      </w:pPr>
    </w:p>
    <w:p w:rsidR="004E7949" w:rsidRPr="009231CB" w:rsidRDefault="004E7949">
      <w:pPr>
        <w:rPr>
          <w:lang w:val="de-DE"/>
        </w:rPr>
      </w:pPr>
    </w:p>
    <w:p w:rsidR="00231823" w:rsidRPr="00986471" w:rsidRDefault="00F25F55">
      <w:pPr>
        <w:rPr>
          <w:lang w:val="de-DE"/>
        </w:rPr>
      </w:pPr>
      <w:r w:rsidRPr="00986471">
        <w:rPr>
          <w:lang w:val="de-DE"/>
        </w:rPr>
        <w:t xml:space="preserve">Betreff: Stellungnahme im Rahmen der Öffentlichkeitsbeteiligung zum </w:t>
      </w:r>
      <w:r w:rsidR="009231CB">
        <w:rPr>
          <w:lang w:val="de-DE"/>
        </w:rPr>
        <w:t xml:space="preserve">zweiten </w:t>
      </w:r>
      <w:r w:rsidRPr="00986471">
        <w:rPr>
          <w:lang w:val="de-DE"/>
        </w:rPr>
        <w:t>Entwurf de</w:t>
      </w:r>
      <w:r w:rsidR="009231CB">
        <w:rPr>
          <w:lang w:val="de-DE"/>
        </w:rPr>
        <w:t>s</w:t>
      </w:r>
      <w:r w:rsidRPr="00986471">
        <w:rPr>
          <w:lang w:val="de-DE"/>
        </w:rPr>
        <w:t xml:space="preserve"> </w:t>
      </w:r>
      <w:r w:rsidR="009231CB" w:rsidRPr="009231CB">
        <w:rPr>
          <w:lang w:val="de-DE"/>
        </w:rPr>
        <w:br/>
        <w:t>Raumentwicklungsprogramm</w:t>
      </w:r>
      <w:r w:rsidR="009231CB">
        <w:rPr>
          <w:lang w:val="de-DE"/>
        </w:rPr>
        <w:t>s</w:t>
      </w:r>
      <w:r w:rsidR="009231CB" w:rsidRPr="009231CB">
        <w:rPr>
          <w:lang w:val="de-DE"/>
        </w:rPr>
        <w:t xml:space="preserve"> für die Region Rostock</w:t>
      </w:r>
      <w:r w:rsidR="009231CB">
        <w:rPr>
          <w:lang w:val="de-DE"/>
        </w:rPr>
        <w:t xml:space="preserve"> </w:t>
      </w:r>
      <w:r w:rsidRPr="00986471">
        <w:rPr>
          <w:lang w:val="de-DE"/>
        </w:rPr>
        <w:t>zu</w:t>
      </w:r>
      <w:r w:rsidR="009231CB">
        <w:rPr>
          <w:lang w:val="de-DE"/>
        </w:rPr>
        <w:t>m</w:t>
      </w:r>
      <w:r w:rsidRPr="00986471">
        <w:rPr>
          <w:lang w:val="de-DE"/>
        </w:rPr>
        <w:t xml:space="preserve"> Windenergiegebiet</w:t>
      </w:r>
      <w:r w:rsidR="009231CB">
        <w:rPr>
          <w:lang w:val="de-DE"/>
        </w:rPr>
        <w:t xml:space="preserve"> bei </w:t>
      </w:r>
      <w:proofErr w:type="spellStart"/>
      <w:r w:rsidR="009231CB">
        <w:rPr>
          <w:lang w:val="de-DE"/>
        </w:rPr>
        <w:t>Poppendorf</w:t>
      </w:r>
      <w:proofErr w:type="spellEnd"/>
    </w:p>
    <w:p w:rsidR="00231823" w:rsidRPr="00986471" w:rsidRDefault="00231823">
      <w:pPr>
        <w:rPr>
          <w:lang w:val="de-DE"/>
        </w:rPr>
      </w:pPr>
    </w:p>
    <w:p w:rsidR="00231823" w:rsidRPr="00986471" w:rsidRDefault="00F25F55">
      <w:pPr>
        <w:rPr>
          <w:lang w:val="de-DE"/>
        </w:rPr>
      </w:pPr>
      <w:r w:rsidRPr="00986471">
        <w:rPr>
          <w:lang w:val="de-DE"/>
        </w:rPr>
        <w:t>Sehr geehrte Damen und Herren des Regionalen Planungsverbands,</w:t>
      </w:r>
    </w:p>
    <w:p w:rsidR="00231823" w:rsidRPr="00986471" w:rsidRDefault="00231823">
      <w:pPr>
        <w:rPr>
          <w:lang w:val="de-DE"/>
        </w:rPr>
      </w:pPr>
    </w:p>
    <w:p w:rsidR="00231823" w:rsidRPr="00986471" w:rsidRDefault="00F25F55">
      <w:pPr>
        <w:rPr>
          <w:lang w:val="de-DE"/>
        </w:rPr>
      </w:pPr>
      <w:r w:rsidRPr="00986471">
        <w:rPr>
          <w:lang w:val="de-DE"/>
        </w:rPr>
        <w:t xml:space="preserve">hiermit nehme ich im Rahmen der Öffentlichkeitsbeteiligung Stellung zum </w:t>
      </w:r>
      <w:r w:rsidR="009231CB">
        <w:rPr>
          <w:lang w:val="de-DE"/>
        </w:rPr>
        <w:t xml:space="preserve">zweiten </w:t>
      </w:r>
      <w:r w:rsidR="009231CB" w:rsidRPr="00986471">
        <w:rPr>
          <w:lang w:val="de-DE"/>
        </w:rPr>
        <w:t>Entwurf de</w:t>
      </w:r>
      <w:r w:rsidR="009231CB">
        <w:rPr>
          <w:lang w:val="de-DE"/>
        </w:rPr>
        <w:t>s</w:t>
      </w:r>
      <w:r w:rsidR="009231CB" w:rsidRPr="00986471">
        <w:rPr>
          <w:lang w:val="de-DE"/>
        </w:rPr>
        <w:t xml:space="preserve"> </w:t>
      </w:r>
      <w:r w:rsidR="009231CB" w:rsidRPr="009231CB">
        <w:rPr>
          <w:lang w:val="de-DE"/>
        </w:rPr>
        <w:t>Raumentwicklungsprogramm</w:t>
      </w:r>
      <w:r w:rsidR="009231CB">
        <w:rPr>
          <w:lang w:val="de-DE"/>
        </w:rPr>
        <w:t>s</w:t>
      </w:r>
      <w:r w:rsidR="009231CB" w:rsidRPr="009231CB">
        <w:rPr>
          <w:lang w:val="de-DE"/>
        </w:rPr>
        <w:t xml:space="preserve"> für die Region Rostock</w:t>
      </w:r>
      <w:r w:rsidRPr="00986471">
        <w:rPr>
          <w:lang w:val="de-DE"/>
        </w:rPr>
        <w:t xml:space="preserve"> – </w:t>
      </w:r>
      <w:proofErr w:type="spellStart"/>
      <w:r w:rsidRPr="00986471">
        <w:rPr>
          <w:lang w:val="de-DE"/>
        </w:rPr>
        <w:t>Teilplan</w:t>
      </w:r>
      <w:proofErr w:type="spellEnd"/>
      <w:r w:rsidRPr="00986471">
        <w:rPr>
          <w:lang w:val="de-DE"/>
        </w:rPr>
        <w:t xml:space="preserve"> Windenergie </w:t>
      </w:r>
      <w:r w:rsidR="009231CB">
        <w:rPr>
          <w:lang w:val="de-DE"/>
        </w:rPr>
        <w:t xml:space="preserve">bei </w:t>
      </w:r>
      <w:proofErr w:type="spellStart"/>
      <w:r w:rsidR="009231CB">
        <w:rPr>
          <w:lang w:val="de-DE"/>
        </w:rPr>
        <w:t>Poppendorf</w:t>
      </w:r>
      <w:proofErr w:type="spellEnd"/>
      <w:r w:rsidR="009231CB">
        <w:rPr>
          <w:lang w:val="de-DE"/>
        </w:rPr>
        <w:t xml:space="preserve"> </w:t>
      </w:r>
      <w:r w:rsidRPr="00986471">
        <w:rPr>
          <w:lang w:val="de-DE"/>
        </w:rPr>
        <w:t xml:space="preserve">– sowie zum dazugehörigen Entwurf des Umweltberichts. Ich lehne die geplante Ausweisung </w:t>
      </w:r>
      <w:r w:rsidR="009231CB">
        <w:rPr>
          <w:lang w:val="de-DE"/>
        </w:rPr>
        <w:t>des</w:t>
      </w:r>
      <w:r w:rsidRPr="00986471">
        <w:rPr>
          <w:lang w:val="de-DE"/>
        </w:rPr>
        <w:t xml:space="preserve"> Windenergiegebiet</w:t>
      </w:r>
      <w:r w:rsidR="009231CB">
        <w:rPr>
          <w:lang w:val="de-DE"/>
        </w:rPr>
        <w:t>s</w:t>
      </w:r>
      <w:r w:rsidRPr="00986471">
        <w:rPr>
          <w:lang w:val="de-DE"/>
        </w:rPr>
        <w:t xml:space="preserve"> </w:t>
      </w:r>
      <w:r w:rsidR="009231CB">
        <w:rPr>
          <w:lang w:val="de-DE"/>
        </w:rPr>
        <w:t xml:space="preserve">bei </w:t>
      </w:r>
      <w:proofErr w:type="spellStart"/>
      <w:r w:rsidR="009231CB">
        <w:rPr>
          <w:lang w:val="de-DE"/>
        </w:rPr>
        <w:t>Poppendorf</w:t>
      </w:r>
      <w:proofErr w:type="spellEnd"/>
      <w:r w:rsidRPr="00986471">
        <w:rPr>
          <w:lang w:val="de-DE"/>
        </w:rPr>
        <w:t xml:space="preserve"> aus den nachfolgend dargelegten Gründen entschieden ab.</w:t>
      </w:r>
    </w:p>
    <w:p w:rsidR="00231823" w:rsidRPr="00986471" w:rsidRDefault="00231823">
      <w:pPr>
        <w:rPr>
          <w:lang w:val="de-DE"/>
        </w:rPr>
      </w:pPr>
    </w:p>
    <w:p w:rsidR="00231823" w:rsidRPr="009231CB" w:rsidRDefault="00F25F55">
      <w:pPr>
        <w:rPr>
          <w:b/>
          <w:lang w:val="de-DE"/>
        </w:rPr>
      </w:pPr>
      <w:r w:rsidRPr="009231CB">
        <w:rPr>
          <w:b/>
          <w:lang w:val="de-DE"/>
        </w:rPr>
        <w:t>1. Verfassungs- und europarechtliche Bedenken</w:t>
      </w:r>
    </w:p>
    <w:p w:rsidR="00231823" w:rsidRPr="00986471" w:rsidRDefault="00F25F55">
      <w:pPr>
        <w:rPr>
          <w:lang w:val="de-DE"/>
        </w:rPr>
      </w:pPr>
      <w:r w:rsidRPr="00986471">
        <w:rPr>
          <w:lang w:val="de-DE"/>
        </w:rPr>
        <w:t xml:space="preserve">Die Planung und Genehmigung von Windenergieanlagen </w:t>
      </w:r>
      <w:proofErr w:type="gramStart"/>
      <w:r w:rsidRPr="00986471">
        <w:rPr>
          <w:lang w:val="de-DE"/>
        </w:rPr>
        <w:t>unterliegt</w:t>
      </w:r>
      <w:proofErr w:type="gramEnd"/>
      <w:r w:rsidRPr="00986471">
        <w:rPr>
          <w:lang w:val="de-DE"/>
        </w:rPr>
        <w:t xml:space="preserve"> den strengen Vorgaben des Grundgesetzes und des europäischen Rechts. Der Schutz von Leben, Gesundheit (Art. 2 GG) und Umwelt (Art. 20a GG) sind Schutzgüter von höchstem Rang. Eine Genehmigung für Windenergiegebiete darf folglich nicht erteilt werden, wenn dadurch diese Schutzgüter gravierend und ohne rechtliche Rechtfertigung gefährdet werden.</w:t>
      </w:r>
    </w:p>
    <w:p w:rsidR="00231823" w:rsidRPr="00986471" w:rsidRDefault="00F25F55">
      <w:pPr>
        <w:rPr>
          <w:lang w:val="de-DE"/>
        </w:rPr>
      </w:pPr>
      <w:r w:rsidRPr="00986471">
        <w:rPr>
          <w:lang w:val="de-DE"/>
        </w:rPr>
        <w:t xml:space="preserve">Ebenso ist das Unionsrecht, insbesondere die seit 1979 gültige Vogelschutzrichtlinie sowie die FFH-Richtlinie (insbesondere Anhang IV), zwingend zu beachten. Ein Verstoß gegen diese Vorgaben im Genehmigungsverfahren kann die gesamte Planung rechtswidrig und nichtig machen. Die geplante massive Ausweitung von Windenergiegebieten in einer Region, die für ihre schützenswerte </w:t>
      </w:r>
      <w:proofErr w:type="spellStart"/>
      <w:r w:rsidRPr="00986471">
        <w:rPr>
          <w:lang w:val="de-DE"/>
        </w:rPr>
        <w:t>Avifauna</w:t>
      </w:r>
      <w:proofErr w:type="spellEnd"/>
      <w:r w:rsidRPr="00986471">
        <w:rPr>
          <w:lang w:val="de-DE"/>
        </w:rPr>
        <w:t xml:space="preserve"> und als wichtiger Korridor für den Vogelzug bekannt ist, steht im klaren Widerspruch zu diesen europäischen Schutzzielen.</w:t>
      </w:r>
    </w:p>
    <w:p w:rsidR="002470B4" w:rsidRDefault="002470B4">
      <w:pPr>
        <w:rPr>
          <w:b/>
          <w:lang w:val="de-DE"/>
        </w:rPr>
      </w:pPr>
    </w:p>
    <w:p w:rsidR="00231823" w:rsidRPr="009231CB" w:rsidRDefault="00F25F55">
      <w:pPr>
        <w:rPr>
          <w:b/>
          <w:lang w:val="de-DE"/>
        </w:rPr>
      </w:pPr>
      <w:r w:rsidRPr="009231CB">
        <w:rPr>
          <w:b/>
          <w:lang w:val="de-DE"/>
        </w:rPr>
        <w:lastRenderedPageBreak/>
        <w:t>2. Grundsätzliche Zweifel an der Energiepolitik und wirtschaftliche Fehlanreize</w:t>
      </w:r>
    </w:p>
    <w:p w:rsidR="00231823" w:rsidRPr="00986471" w:rsidRDefault="00F25F55">
      <w:pPr>
        <w:rPr>
          <w:lang w:val="de-DE"/>
        </w:rPr>
      </w:pPr>
      <w:r w:rsidRPr="00986471">
        <w:rPr>
          <w:lang w:val="de-DE"/>
        </w:rPr>
        <w:t>Die aktuelle Energiepolitik wirft grundlegende Fragen auf. Die Finanzierung der Windenergie über die EEG-Umlage, die von allen Stromverbrauchern getragen wird, garantiert den Anlagenbetreibern Gewinne, selbst wenn der erzeugte Strom nicht abgenommen wird. Die eigenständige Anhebung des Vergütungssatzes auf den Höchstsatz durch die Bundesnetzagentur verstärkt diesen Subventionscharakter, der ohne EU-Zertifizierung auskommt. Eine nachhaltige Wertschöpfung kann auf Basis von Dauersubventionen nicht entstehen.</w:t>
      </w:r>
    </w:p>
    <w:p w:rsidR="00231823" w:rsidRPr="00986471" w:rsidRDefault="00F25F55">
      <w:pPr>
        <w:rPr>
          <w:lang w:val="de-DE"/>
        </w:rPr>
      </w:pPr>
      <w:r w:rsidRPr="00986471">
        <w:rPr>
          <w:lang w:val="de-DE"/>
        </w:rPr>
        <w:t>Der Begriff des „grünen“ oder „sauberen“ Stroms ist ein Etikettenschwindel. Es wird fälschlicherweise suggeriert, Windkraftanlagen könnten Haushalte direkt „versorgen“. Tatsächlich speisen sie unregelmäßig in ein Gesamtnetz ein, dessen Stabilität durch konventionelle Kraftwerke gesichert werden muss. Die Behauptung, Windkraft sei eine klimaneutrale Alternative zu Kohle- oder Atomkraft, ignoriert den massiven ökologischen Fußabdruck, der bei Herstellung, Aufbau und Entsorgung entsteht.</w:t>
      </w:r>
    </w:p>
    <w:p w:rsidR="00231823" w:rsidRPr="00986471" w:rsidRDefault="00231823">
      <w:pPr>
        <w:rPr>
          <w:lang w:val="de-DE"/>
        </w:rPr>
      </w:pPr>
    </w:p>
    <w:p w:rsidR="00231823" w:rsidRPr="00884493" w:rsidRDefault="00F25F55">
      <w:pPr>
        <w:rPr>
          <w:b/>
          <w:lang w:val="de-DE"/>
        </w:rPr>
      </w:pPr>
      <w:r w:rsidRPr="00884493">
        <w:rPr>
          <w:b/>
          <w:lang w:val="de-DE"/>
        </w:rPr>
        <w:t>3. Technische und ökologische Probleme</w:t>
      </w:r>
    </w:p>
    <w:p w:rsidR="00231823" w:rsidRPr="00986471" w:rsidRDefault="00F25F55">
      <w:pPr>
        <w:rPr>
          <w:lang w:val="de-DE"/>
        </w:rPr>
      </w:pPr>
      <w:r w:rsidRPr="00986471">
        <w:rPr>
          <w:lang w:val="de-DE"/>
        </w:rPr>
        <w:t>Die Unzuverlässigkeit der Windenergieerzeugung macht einen massiven und teuren Netzausbau erforderlich, dessen Kosten ebenfalls sozialisiert werden. Windkraft ist damit selbst ein Preistreiber. Zudem existieren praktisch keine funktionierenden Löschkonzepte für Gondelbrände, was eine erhebliche Gefahr darstellt.</w:t>
      </w:r>
    </w:p>
    <w:p w:rsidR="00231823" w:rsidRPr="00986471" w:rsidRDefault="002470B4">
      <w:pPr>
        <w:rPr>
          <w:lang w:val="de-DE"/>
        </w:rPr>
      </w:pPr>
      <w:r>
        <w:rPr>
          <w:lang w:val="de-DE"/>
        </w:rPr>
        <w:br/>
      </w:r>
      <w:r w:rsidR="00F25F55" w:rsidRPr="00986471">
        <w:rPr>
          <w:lang w:val="de-DE"/>
        </w:rPr>
        <w:t>Die Umweltauswirkungen sind verheerend:</w:t>
      </w:r>
    </w:p>
    <w:p w:rsidR="004354CC" w:rsidRPr="004354CC" w:rsidRDefault="00F25F55" w:rsidP="004354CC">
      <w:pPr>
        <w:pStyle w:val="Listenabsatz"/>
        <w:numPr>
          <w:ilvl w:val="0"/>
          <w:numId w:val="11"/>
        </w:numPr>
        <w:rPr>
          <w:lang w:val="de-DE"/>
        </w:rPr>
      </w:pPr>
      <w:r w:rsidRPr="00884493">
        <w:rPr>
          <w:b/>
          <w:lang w:val="de-DE"/>
        </w:rPr>
        <w:t>Giftige Emissionen:</w:t>
      </w:r>
      <w:r w:rsidRPr="00884493">
        <w:rPr>
          <w:lang w:val="de-DE"/>
        </w:rPr>
        <w:t xml:space="preserve"> Der Abrieb von Rotorblättern setzt krebserregende PFAS-Nanopartikel frei, die Böden, Gewässer und die Nahrungskette dauerhaft kontaminieren</w:t>
      </w:r>
      <w:r w:rsidR="004354CC">
        <w:rPr>
          <w:lang w:val="de-DE"/>
        </w:rPr>
        <w:t xml:space="preserve"> und auch über die Luft auf die umliegenden Dörfer übertragen werden. Die Umweltschutzorganisation BUND hat in Wasserproben in Mecklenburg-Vorpommern in sechs Orten PFAS nachgewiesen, die über den Werten liegen, die ab 2028 als Grenzwerte gelten sollen. In Rostock wurde von 58 PFAS sogar die höchste Belastung in ganz Deutschland gemessen. Über die Jahre gelangen etwa 48 kg PFAS durch ein</w:t>
      </w:r>
      <w:r w:rsidR="002470B4">
        <w:rPr>
          <w:lang w:val="de-DE"/>
        </w:rPr>
        <w:t>e</w:t>
      </w:r>
      <w:r w:rsidR="004354CC">
        <w:rPr>
          <w:lang w:val="de-DE"/>
        </w:rPr>
        <w:t xml:space="preserve"> Windkraft</w:t>
      </w:r>
      <w:r w:rsidR="002470B4">
        <w:rPr>
          <w:lang w:val="de-DE"/>
        </w:rPr>
        <w:t>anlage</w:t>
      </w:r>
      <w:r w:rsidR="004354CC">
        <w:rPr>
          <w:lang w:val="de-DE"/>
        </w:rPr>
        <w:t xml:space="preserve"> in die Umgebung (Grundwasser, Böden, Luft, Fließgewässer). Diese würden die </w:t>
      </w:r>
      <w:proofErr w:type="spellStart"/>
      <w:r w:rsidR="004354CC">
        <w:rPr>
          <w:lang w:val="de-DE"/>
        </w:rPr>
        <w:t>umlebenden</w:t>
      </w:r>
      <w:proofErr w:type="spellEnd"/>
      <w:r w:rsidR="004354CC">
        <w:rPr>
          <w:lang w:val="de-DE"/>
        </w:rPr>
        <w:t xml:space="preserve"> Menschen, Tiere ebenso wie die ang</w:t>
      </w:r>
      <w:r w:rsidR="002470B4">
        <w:rPr>
          <w:lang w:val="de-DE"/>
        </w:rPr>
        <w:t>e</w:t>
      </w:r>
      <w:r w:rsidR="004354CC">
        <w:rPr>
          <w:lang w:val="de-DE"/>
        </w:rPr>
        <w:t>bauten Nutzpflanzen belasten und eine ganze Region gesundheitlich beeinträchtigen. Es wäre unverantwortlich, mit den Windkraftanlagen die Menge der PFAS und anderer Giftstoffe noch zu erhöhen, wo diese Werte deutschlandweit als mit am höchsten ermittelt wurden!</w:t>
      </w:r>
    </w:p>
    <w:p w:rsidR="00231823" w:rsidRPr="00884493" w:rsidRDefault="00F25F55" w:rsidP="00884493">
      <w:pPr>
        <w:pStyle w:val="Listenabsatz"/>
        <w:numPr>
          <w:ilvl w:val="0"/>
          <w:numId w:val="11"/>
        </w:numPr>
        <w:rPr>
          <w:lang w:val="de-DE"/>
        </w:rPr>
      </w:pPr>
      <w:r w:rsidRPr="00884493">
        <w:rPr>
          <w:b/>
          <w:lang w:val="de-DE"/>
        </w:rPr>
        <w:t>Ressourcenverbrauch</w:t>
      </w:r>
      <w:r w:rsidRPr="00884493">
        <w:rPr>
          <w:lang w:val="de-DE"/>
        </w:rPr>
        <w:t>: Die Herstellung erfordert immense Energiemengen und endliche Rohstoffe wie seltene Erden, Kies und Sand, deren Abbau mit massiver Umweltzerstörung verbunden ist. Für die Rotorblätter wird Balsaholz aus Monokulturen verwendet, für die Regenwälder weichen müssen.</w:t>
      </w:r>
    </w:p>
    <w:p w:rsidR="00231823" w:rsidRPr="00884493" w:rsidRDefault="00F25F55" w:rsidP="00884493">
      <w:pPr>
        <w:pStyle w:val="Listenabsatz"/>
        <w:numPr>
          <w:ilvl w:val="0"/>
          <w:numId w:val="11"/>
        </w:numPr>
        <w:rPr>
          <w:lang w:val="de-DE"/>
        </w:rPr>
      </w:pPr>
      <w:r w:rsidRPr="00884493">
        <w:rPr>
          <w:b/>
          <w:lang w:val="de-DE"/>
        </w:rPr>
        <w:t>Entsorgungsproblem:</w:t>
      </w:r>
      <w:r w:rsidR="00884493" w:rsidRPr="00884493">
        <w:rPr>
          <w:b/>
          <w:lang w:val="de-DE"/>
        </w:rPr>
        <w:t xml:space="preserve"> </w:t>
      </w:r>
      <w:r w:rsidRPr="00884493">
        <w:rPr>
          <w:lang w:val="de-DE"/>
        </w:rPr>
        <w:t>Das Recycling der Rotorblätter ist ungelöst; meist bleibt nur die thermische Verwertung, die wiederum CO</w:t>
      </w:r>
      <w:r w:rsidRPr="00884493">
        <w:rPr>
          <w:rFonts w:cs="Times New Roman (Textkörper CS)"/>
          <w:vertAlign w:val="subscript"/>
          <w:lang w:val="de-DE"/>
        </w:rPr>
        <w:t>2</w:t>
      </w:r>
      <w:r w:rsidRPr="00884493">
        <w:rPr>
          <w:lang w:val="de-DE"/>
        </w:rPr>
        <w:t xml:space="preserve"> freisetzt.</w:t>
      </w:r>
      <w:r w:rsidR="004354CC">
        <w:rPr>
          <w:lang w:val="de-DE"/>
        </w:rPr>
        <w:t xml:space="preserve"> Was wird im Anschluss mit Beton, giftigen PFAS und </w:t>
      </w:r>
      <w:proofErr w:type="spellStart"/>
      <w:r w:rsidR="004354CC">
        <w:rPr>
          <w:lang w:val="de-DE"/>
        </w:rPr>
        <w:t>Bisphenolen</w:t>
      </w:r>
      <w:proofErr w:type="spellEnd"/>
      <w:r w:rsidR="004354CC">
        <w:rPr>
          <w:lang w:val="de-DE"/>
        </w:rPr>
        <w:t xml:space="preserve"> gemacht?</w:t>
      </w:r>
    </w:p>
    <w:p w:rsidR="00231823" w:rsidRDefault="00F25F55" w:rsidP="00884493">
      <w:pPr>
        <w:pStyle w:val="Listenabsatz"/>
        <w:numPr>
          <w:ilvl w:val="0"/>
          <w:numId w:val="11"/>
        </w:numPr>
        <w:rPr>
          <w:lang w:val="de-DE"/>
        </w:rPr>
      </w:pPr>
      <w:r w:rsidRPr="00884493">
        <w:rPr>
          <w:b/>
          <w:lang w:val="de-DE"/>
        </w:rPr>
        <w:t>Dauerhafte Schäden:</w:t>
      </w:r>
      <w:r w:rsidRPr="00884493">
        <w:rPr>
          <w:lang w:val="de-DE"/>
        </w:rPr>
        <w:t xml:space="preserve"> Eine finanzielle Absicherung für einen vollständigen Rückbau ist oft nicht gegeben. Die massiven Betonfundamente verbleiben im Boden und versiegeln ihn auf ewig.</w:t>
      </w:r>
      <w:r w:rsidR="006E410A">
        <w:rPr>
          <w:lang w:val="de-DE"/>
        </w:rPr>
        <w:t xml:space="preserve"> </w:t>
      </w:r>
      <w:r w:rsidR="00F2329B">
        <w:rPr>
          <w:lang w:val="de-DE"/>
        </w:rPr>
        <w:t>Der Boden ist verdichtet und ökologisch „tot“.</w:t>
      </w:r>
    </w:p>
    <w:p w:rsidR="006E410A" w:rsidRDefault="00F2329B" w:rsidP="006E410A">
      <w:pPr>
        <w:pStyle w:val="Listenabsatz"/>
        <w:numPr>
          <w:ilvl w:val="0"/>
          <w:numId w:val="11"/>
        </w:numPr>
        <w:rPr>
          <w:lang w:val="de-DE"/>
        </w:rPr>
      </w:pPr>
      <w:r w:rsidRPr="00F2329B">
        <w:rPr>
          <w:b/>
          <w:lang w:val="de-DE"/>
        </w:rPr>
        <w:lastRenderedPageBreak/>
        <w:t>Veränderter Wasserhaushalt:</w:t>
      </w:r>
      <w:r>
        <w:rPr>
          <w:lang w:val="de-DE"/>
        </w:rPr>
        <w:t xml:space="preserve"> </w:t>
      </w:r>
      <w:r w:rsidR="006E410A" w:rsidRPr="006E410A">
        <w:rPr>
          <w:lang w:val="de-DE"/>
        </w:rPr>
        <w:t>Windenergieanlagen in dieser Größe</w:t>
      </w:r>
      <w:r w:rsidR="006E410A">
        <w:rPr>
          <w:lang w:val="de-DE"/>
        </w:rPr>
        <w:t xml:space="preserve"> </w:t>
      </w:r>
      <w:r w:rsidR="006E410A" w:rsidRPr="006E410A">
        <w:rPr>
          <w:lang w:val="de-DE"/>
        </w:rPr>
        <w:t>trock</w:t>
      </w:r>
      <w:r w:rsidR="006E410A">
        <w:rPr>
          <w:lang w:val="de-DE"/>
        </w:rPr>
        <w:t>n</w:t>
      </w:r>
      <w:r w:rsidR="006E410A" w:rsidRPr="006E410A">
        <w:rPr>
          <w:lang w:val="de-DE"/>
        </w:rPr>
        <w:t>en die Umgebung aus</w:t>
      </w:r>
      <w:r w:rsidR="006E410A">
        <w:rPr>
          <w:lang w:val="de-DE"/>
        </w:rPr>
        <w:t xml:space="preserve"> und v</w:t>
      </w:r>
      <w:r w:rsidR="006E410A" w:rsidRPr="006E410A">
        <w:rPr>
          <w:lang w:val="de-DE"/>
        </w:rPr>
        <w:t>erändern den Wasserhaushalt.</w:t>
      </w:r>
      <w:r w:rsidR="006E410A">
        <w:rPr>
          <w:lang w:val="de-DE"/>
        </w:rPr>
        <w:t xml:space="preserve"> Dies hat wieder weitreichende Auswirkungen auf die </w:t>
      </w:r>
      <w:r>
        <w:rPr>
          <w:lang w:val="de-DE"/>
        </w:rPr>
        <w:t>Pflanzen, Tiere, die Landwirtschaft und die umgebenden Wohnbereiche.</w:t>
      </w:r>
    </w:p>
    <w:p w:rsidR="004354CC" w:rsidRDefault="004354CC" w:rsidP="006E410A">
      <w:pPr>
        <w:pStyle w:val="Listenabsatz"/>
        <w:numPr>
          <w:ilvl w:val="0"/>
          <w:numId w:val="11"/>
        </w:numPr>
        <w:rPr>
          <w:lang w:val="de-DE"/>
        </w:rPr>
      </w:pPr>
      <w:r>
        <w:rPr>
          <w:b/>
          <w:lang w:val="de-DE"/>
        </w:rPr>
        <w:t>Veränderte Windströmungen:</w:t>
      </w:r>
      <w:r>
        <w:rPr>
          <w:lang w:val="de-DE"/>
        </w:rPr>
        <w:t xml:space="preserve"> Die Windströmungen werden beeinflusst, was wiederum Auswirkungen auf die Wälder und die Vögel hat und die gesamte Balance des Ökosystems aus dem Gleichgewicht bringt.</w:t>
      </w:r>
    </w:p>
    <w:p w:rsidR="004354CC" w:rsidRDefault="004354CC" w:rsidP="006E410A">
      <w:pPr>
        <w:pStyle w:val="Listenabsatz"/>
        <w:numPr>
          <w:ilvl w:val="0"/>
          <w:numId w:val="11"/>
        </w:numPr>
        <w:rPr>
          <w:lang w:val="de-DE"/>
        </w:rPr>
      </w:pPr>
      <w:r>
        <w:rPr>
          <w:b/>
          <w:lang w:val="de-DE"/>
        </w:rPr>
        <w:t>Wälder sind nur noch „</w:t>
      </w:r>
      <w:proofErr w:type="spellStart"/>
      <w:r>
        <w:rPr>
          <w:b/>
          <w:lang w:val="de-DE"/>
        </w:rPr>
        <w:t>Abpufferer</w:t>
      </w:r>
      <w:proofErr w:type="spellEnd"/>
      <w:r w:rsidR="002470B4">
        <w:rPr>
          <w:b/>
          <w:lang w:val="de-DE"/>
        </w:rPr>
        <w:t>“</w:t>
      </w:r>
      <w:r>
        <w:rPr>
          <w:b/>
          <w:lang w:val="de-DE"/>
        </w:rPr>
        <w:t xml:space="preserve"> und keine Lebensidylle für Flora und Fauna:</w:t>
      </w:r>
      <w:r>
        <w:rPr>
          <w:lang w:val="de-DE"/>
        </w:rPr>
        <w:t xml:space="preserve"> Obgleich die Wälder nicht gerodet werden sollen, grenzt das Gebiet jedoch direkt an den Wald an. Der Wald, der momentan ruhiger Lebensraum ist, muss die Geräusche</w:t>
      </w:r>
      <w:r w:rsidR="002470B4">
        <w:rPr>
          <w:lang w:val="de-DE"/>
        </w:rPr>
        <w:t xml:space="preserve">, die </w:t>
      </w:r>
      <w:proofErr w:type="spellStart"/>
      <w:r w:rsidR="002470B4">
        <w:rPr>
          <w:lang w:val="de-DE"/>
        </w:rPr>
        <w:t>Lich</w:t>
      </w:r>
      <w:r w:rsidR="004E7949">
        <w:rPr>
          <w:lang w:val="de-DE"/>
        </w:rPr>
        <w:t>t</w:t>
      </w:r>
      <w:r w:rsidR="002470B4">
        <w:rPr>
          <w:lang w:val="de-DE"/>
        </w:rPr>
        <w:t>immision</w:t>
      </w:r>
      <w:proofErr w:type="spellEnd"/>
      <w:r>
        <w:rPr>
          <w:lang w:val="de-DE"/>
        </w:rPr>
        <w:t xml:space="preserve"> und Giftstoffemission für die umliegenden Dörfer </w:t>
      </w:r>
      <w:proofErr w:type="spellStart"/>
      <w:r w:rsidR="004E7949">
        <w:rPr>
          <w:lang w:val="de-DE"/>
        </w:rPr>
        <w:t>a</w:t>
      </w:r>
      <w:r>
        <w:rPr>
          <w:lang w:val="de-DE"/>
        </w:rPr>
        <w:t>bpuffern</w:t>
      </w:r>
      <w:proofErr w:type="spellEnd"/>
      <w:r>
        <w:rPr>
          <w:lang w:val="de-DE"/>
        </w:rPr>
        <w:t xml:space="preserve"> und wird lediglich als „grüner Ausgleich verstanden“. Von einer natürlichen Idylle und </w:t>
      </w:r>
      <w:proofErr w:type="spellStart"/>
      <w:r>
        <w:rPr>
          <w:lang w:val="de-DE"/>
        </w:rPr>
        <w:t>kraftspendem</w:t>
      </w:r>
      <w:proofErr w:type="spellEnd"/>
      <w:r>
        <w:rPr>
          <w:lang w:val="de-DE"/>
        </w:rPr>
        <w:t xml:space="preserve"> Lebensraum für Pflanzen und Tiere kann keine Rede mehr sein.</w:t>
      </w:r>
    </w:p>
    <w:p w:rsidR="00231823" w:rsidRPr="004E7949" w:rsidRDefault="00231823">
      <w:pPr>
        <w:rPr>
          <w:sz w:val="10"/>
          <w:szCs w:val="10"/>
          <w:lang w:val="de-DE"/>
        </w:rPr>
      </w:pPr>
    </w:p>
    <w:p w:rsidR="00231823" w:rsidRPr="00884493" w:rsidRDefault="00F25F55">
      <w:pPr>
        <w:rPr>
          <w:b/>
          <w:lang w:val="de-DE"/>
        </w:rPr>
      </w:pPr>
      <w:r w:rsidRPr="00884493">
        <w:rPr>
          <w:b/>
          <w:lang w:val="de-DE"/>
        </w:rPr>
        <w:t>4. Zerstörung von Natur, Landschaft und regionaler Wirtschaft</w:t>
      </w:r>
    </w:p>
    <w:p w:rsidR="00231823" w:rsidRPr="00986471" w:rsidRDefault="00F25F55">
      <w:pPr>
        <w:rPr>
          <w:lang w:val="de-DE"/>
        </w:rPr>
      </w:pPr>
      <w:r w:rsidRPr="00986471">
        <w:rPr>
          <w:lang w:val="de-DE"/>
        </w:rPr>
        <w:t xml:space="preserve">Unsere Region lebt vom Tourismus, der auf einer intakten, ruhigen und unberührten Naturlandschaft basiert. Die Errichtung </w:t>
      </w:r>
      <w:r w:rsidR="0078654C">
        <w:rPr>
          <w:lang w:val="de-DE"/>
        </w:rPr>
        <w:t xml:space="preserve">des Industriegebiets um </w:t>
      </w:r>
      <w:proofErr w:type="spellStart"/>
      <w:r w:rsidR="0078654C">
        <w:rPr>
          <w:lang w:val="de-DE"/>
        </w:rPr>
        <w:t>Poppendorf</w:t>
      </w:r>
      <w:proofErr w:type="spellEnd"/>
      <w:r w:rsidR="0078654C">
        <w:rPr>
          <w:lang w:val="de-DE"/>
        </w:rPr>
        <w:t xml:space="preserve"> </w:t>
      </w:r>
      <w:r w:rsidR="004354CC">
        <w:rPr>
          <w:lang w:val="de-DE"/>
        </w:rPr>
        <w:t>sowie</w:t>
      </w:r>
      <w:r w:rsidR="0078654C">
        <w:rPr>
          <w:lang w:val="de-DE"/>
        </w:rPr>
        <w:t xml:space="preserve"> </w:t>
      </w:r>
      <w:proofErr w:type="gramStart"/>
      <w:r w:rsidR="0078654C">
        <w:rPr>
          <w:lang w:val="de-DE"/>
        </w:rPr>
        <w:t xml:space="preserve">der </w:t>
      </w:r>
      <w:r w:rsidR="00884493">
        <w:rPr>
          <w:lang w:val="de-DE"/>
        </w:rPr>
        <w:t xml:space="preserve"> Windkraft</w:t>
      </w:r>
      <w:r w:rsidR="002470B4">
        <w:rPr>
          <w:lang w:val="de-DE"/>
        </w:rPr>
        <w:t>anlagen</w:t>
      </w:r>
      <w:proofErr w:type="gramEnd"/>
      <w:r w:rsidR="00884493">
        <w:rPr>
          <w:lang w:val="de-DE"/>
        </w:rPr>
        <w:t xml:space="preserve"> </w:t>
      </w:r>
      <w:r w:rsidRPr="00986471">
        <w:rPr>
          <w:lang w:val="de-DE"/>
        </w:rPr>
        <w:t xml:space="preserve">würde dieses Kapital unwiederbringlich zerstören. Die optische Beeinträchtigung, der Lärm und der Schlagschatten schrecken Besucher ab und vernichten die touristische Wertschöpfung. </w:t>
      </w:r>
    </w:p>
    <w:p w:rsidR="00231823" w:rsidRPr="002470B4" w:rsidRDefault="00F25F55">
      <w:pPr>
        <w:rPr>
          <w:sz w:val="16"/>
          <w:szCs w:val="16"/>
          <w:lang w:val="de-DE"/>
        </w:rPr>
      </w:pPr>
      <w:r w:rsidRPr="00986471">
        <w:rPr>
          <w:lang w:val="de-DE"/>
        </w:rPr>
        <w:t xml:space="preserve">Gleichzeitig führt die Errichtung </w:t>
      </w:r>
      <w:r w:rsidR="004E7949">
        <w:rPr>
          <w:lang w:val="de-DE"/>
        </w:rPr>
        <w:t>des</w:t>
      </w:r>
      <w:r w:rsidRPr="00986471">
        <w:rPr>
          <w:lang w:val="de-DE"/>
        </w:rPr>
        <w:t xml:space="preserve"> Windparks zu einem erheblichen Wertverlust privater Immobilien. Für viele Bürger stellt ihr Eigenheim einen wesentlichen Teil der Altersvorsorge dar. Dieser Wertverlust kommt einer kalten Enteignung gleich und führt zu einem direkten Kaufkraftverlust in der Region.</w:t>
      </w:r>
      <w:r w:rsidR="004354CC">
        <w:rPr>
          <w:lang w:val="de-DE"/>
        </w:rPr>
        <w:t xml:space="preserve"> Auch die vermieteten Ferienwohnungen büßen an Wert und Erholungsgrad ein.</w:t>
      </w:r>
      <w:r w:rsidR="004E7949">
        <w:rPr>
          <w:lang w:val="de-DE"/>
        </w:rPr>
        <w:t xml:space="preserve"> </w:t>
      </w:r>
      <w:r w:rsidR="002470B4">
        <w:rPr>
          <w:lang w:val="de-DE"/>
        </w:rPr>
        <w:br/>
      </w:r>
      <w:r w:rsidR="002470B4" w:rsidRPr="004E7949">
        <w:rPr>
          <w:sz w:val="32"/>
          <w:szCs w:val="32"/>
          <w:lang w:val="de-DE"/>
        </w:rPr>
        <w:br/>
      </w:r>
      <w:r w:rsidRPr="00884493">
        <w:rPr>
          <w:b/>
          <w:lang w:val="de-DE"/>
        </w:rPr>
        <w:t>5. Gesundheitsgefahren für Mensch und Tier</w:t>
      </w:r>
    </w:p>
    <w:p w:rsidR="00231823" w:rsidRPr="004E7949" w:rsidRDefault="00F25F55">
      <w:pPr>
        <w:rPr>
          <w:sz w:val="10"/>
          <w:szCs w:val="10"/>
          <w:lang w:val="de-DE"/>
        </w:rPr>
      </w:pPr>
      <w:r w:rsidRPr="00986471">
        <w:rPr>
          <w:lang w:val="de-DE"/>
        </w:rPr>
        <w:t>Die von Windkraftanlagen ausgehenden Immissionen stellen eine ernsthafte Gesundheitsgefahr dar:</w:t>
      </w:r>
    </w:p>
    <w:p w:rsidR="00231823" w:rsidRDefault="00F25F55" w:rsidP="00884493">
      <w:pPr>
        <w:pStyle w:val="Listenabsatz"/>
        <w:numPr>
          <w:ilvl w:val="0"/>
          <w:numId w:val="11"/>
        </w:numPr>
        <w:rPr>
          <w:lang w:val="de-DE"/>
        </w:rPr>
      </w:pPr>
      <w:r w:rsidRPr="00884493">
        <w:rPr>
          <w:lang w:val="de-DE"/>
        </w:rPr>
        <w:t xml:space="preserve">Die ständige Geräuschbelastung und der </w:t>
      </w:r>
      <w:proofErr w:type="spellStart"/>
      <w:r w:rsidRPr="00884493">
        <w:rPr>
          <w:lang w:val="de-DE"/>
        </w:rPr>
        <w:t>Infraschall</w:t>
      </w:r>
      <w:proofErr w:type="spellEnd"/>
      <w:r w:rsidRPr="00884493">
        <w:rPr>
          <w:lang w:val="de-DE"/>
        </w:rPr>
        <w:t xml:space="preserve"> können zu Schlafstörungen</w:t>
      </w:r>
      <w:r>
        <w:rPr>
          <w:lang w:val="de-DE"/>
        </w:rPr>
        <w:t>,</w:t>
      </w:r>
      <w:r w:rsidRPr="00884493">
        <w:rPr>
          <w:lang w:val="de-DE"/>
        </w:rPr>
        <w:t xml:space="preserve"> Herz-Kreislauf-Erkrankungen</w:t>
      </w:r>
      <w:r>
        <w:rPr>
          <w:lang w:val="de-DE"/>
        </w:rPr>
        <w:t>, Kopfschmerzen und Schwindel</w:t>
      </w:r>
      <w:r w:rsidRPr="00884493">
        <w:rPr>
          <w:lang w:val="de-DE"/>
        </w:rPr>
        <w:t xml:space="preserve"> führen.</w:t>
      </w:r>
      <w:r w:rsidR="004354CC">
        <w:rPr>
          <w:lang w:val="de-DE"/>
        </w:rPr>
        <w:t xml:space="preserve"> </w:t>
      </w:r>
    </w:p>
    <w:p w:rsidR="004354CC" w:rsidRPr="00884493" w:rsidRDefault="004354CC" w:rsidP="00884493">
      <w:pPr>
        <w:pStyle w:val="Listenabsatz"/>
        <w:numPr>
          <w:ilvl w:val="0"/>
          <w:numId w:val="11"/>
        </w:numPr>
        <w:rPr>
          <w:lang w:val="de-DE"/>
        </w:rPr>
      </w:pPr>
      <w:r>
        <w:rPr>
          <w:lang w:val="de-DE"/>
        </w:rPr>
        <w:t xml:space="preserve">Der Abrieb der PFAS verteilt sich über Wind, Wasser und Ackerpflanzen </w:t>
      </w:r>
      <w:r w:rsidR="002470B4">
        <w:rPr>
          <w:lang w:val="de-DE"/>
        </w:rPr>
        <w:t>k</w:t>
      </w:r>
      <w:r>
        <w:rPr>
          <w:lang w:val="de-DE"/>
        </w:rPr>
        <w:t xml:space="preserve">ilometerweit in der Umgebung. Die Liste der Gesundheitsschäden ist lang: erhöhtes Krebsrisiko, Leberschäden, Schwächung des Immunsystems, </w:t>
      </w:r>
      <w:r w:rsidR="002470B4">
        <w:rPr>
          <w:lang w:val="de-DE"/>
        </w:rPr>
        <w:t>h</w:t>
      </w:r>
      <w:r>
        <w:rPr>
          <w:lang w:val="de-DE"/>
        </w:rPr>
        <w:t xml:space="preserve">ormonelle Störungen, Fruchtbarkeitsschäden, IQ-Minderung, Entwicklungsstörungen bei Neugeborenen. Auch die </w:t>
      </w:r>
      <w:proofErr w:type="spellStart"/>
      <w:r>
        <w:rPr>
          <w:lang w:val="de-DE"/>
        </w:rPr>
        <w:t>Bisphenole</w:t>
      </w:r>
      <w:proofErr w:type="spellEnd"/>
      <w:r>
        <w:rPr>
          <w:lang w:val="de-DE"/>
        </w:rPr>
        <w:t xml:space="preserve"> sind als </w:t>
      </w:r>
      <w:proofErr w:type="spellStart"/>
      <w:r>
        <w:rPr>
          <w:lang w:val="de-DE"/>
        </w:rPr>
        <w:t>Xenohormone</w:t>
      </w:r>
      <w:proofErr w:type="spellEnd"/>
      <w:r>
        <w:rPr>
          <w:lang w:val="de-DE"/>
        </w:rPr>
        <w:t xml:space="preserve"> gesundheitsbedenklich und können zu Herz-Kreislauf-Störungen, Unfruchtbarkeit, Diabetes etc. führen.</w:t>
      </w:r>
    </w:p>
    <w:p w:rsidR="00231823" w:rsidRPr="00884493" w:rsidRDefault="00F25F55" w:rsidP="00884493">
      <w:pPr>
        <w:pStyle w:val="Listenabsatz"/>
        <w:numPr>
          <w:ilvl w:val="0"/>
          <w:numId w:val="11"/>
        </w:numPr>
        <w:rPr>
          <w:lang w:val="de-DE"/>
        </w:rPr>
      </w:pPr>
      <w:r w:rsidRPr="00884493">
        <w:rPr>
          <w:lang w:val="de-DE"/>
        </w:rPr>
        <w:t>Aktive Lichtimmissionen durch nächtliche Blinklichter und passive durch den periodischen Schlagschatten können nachweislich gesundheitliche Schäden verursachen.</w:t>
      </w:r>
    </w:p>
    <w:p w:rsidR="00231823" w:rsidRDefault="00F25F55" w:rsidP="00884493">
      <w:pPr>
        <w:pStyle w:val="Listenabsatz"/>
        <w:numPr>
          <w:ilvl w:val="0"/>
          <w:numId w:val="11"/>
        </w:numPr>
        <w:rPr>
          <w:lang w:val="de-DE"/>
        </w:rPr>
      </w:pPr>
      <w:r w:rsidRPr="00884493">
        <w:rPr>
          <w:lang w:val="de-DE"/>
        </w:rPr>
        <w:t>Die Zerstörung der Biodiversität durch den Tod unzähliger Vögel, Fledermäuse und Insekten an den Rotorblättern sowie die Störung jahrhundertealter Vogelzugrouten sind nicht hinnehmbar.</w:t>
      </w:r>
    </w:p>
    <w:p w:rsidR="004354CC" w:rsidRPr="004354CC" w:rsidRDefault="00F25F55" w:rsidP="004354CC">
      <w:pPr>
        <w:pStyle w:val="Listenabsatz"/>
        <w:numPr>
          <w:ilvl w:val="0"/>
          <w:numId w:val="11"/>
        </w:numPr>
        <w:rPr>
          <w:lang w:val="de-DE"/>
        </w:rPr>
      </w:pPr>
      <w:r>
        <w:rPr>
          <w:lang w:val="de-DE"/>
        </w:rPr>
        <w:t>Die idyllische Ruhe, die Menschen und Tiere bis hin zu kleinsten Insekten und Mikroorganismen in der Region genießen, werden zerstört.</w:t>
      </w:r>
    </w:p>
    <w:p w:rsidR="00231823" w:rsidRPr="00884493" w:rsidRDefault="00F25F55">
      <w:pPr>
        <w:rPr>
          <w:b/>
          <w:lang w:val="de-DE"/>
        </w:rPr>
      </w:pPr>
      <w:r w:rsidRPr="00884493">
        <w:rPr>
          <w:b/>
          <w:lang w:val="de-DE"/>
        </w:rPr>
        <w:lastRenderedPageBreak/>
        <w:t>6. Demokratiedefizit und Verfahrensbedenken</w:t>
      </w:r>
    </w:p>
    <w:p w:rsidR="00231823" w:rsidRPr="00986471" w:rsidRDefault="00F25F55">
      <w:pPr>
        <w:rPr>
          <w:lang w:val="de-DE"/>
        </w:rPr>
      </w:pPr>
      <w:r w:rsidRPr="00986471">
        <w:rPr>
          <w:lang w:val="de-DE"/>
        </w:rPr>
        <w:t>Das Vorgehen der Planungsbehörden führt zu einem spürbaren Demokratieverlust. Die Einwände betroffener Kommunen und Bürger finden systematisch kein Gehör. Dies führt zu Politikverdrossenheit und treibt Menschen in die Arme extremistischer Parteien.</w:t>
      </w:r>
    </w:p>
    <w:p w:rsidR="00231823" w:rsidRPr="00986471" w:rsidRDefault="00F25F55">
      <w:pPr>
        <w:rPr>
          <w:lang w:val="de-DE"/>
        </w:rPr>
      </w:pPr>
      <w:r w:rsidRPr="00986471">
        <w:rPr>
          <w:lang w:val="de-DE"/>
        </w:rPr>
        <w:t>Das Zielabweichungsverfahren nach § 6 Abs. 2 ROG untergräbt das kommunale Miteinander, da es einer Kommune ermöglicht, über die Flächen einer anderen zu verfügen, ohne dass diese ein Mitspracherecht hat. Dies kommt einer Enteignung gleich. Die Festlegung von reinen Flächenzielen anstelle von Leistungszielen fördert einen unkontrollierten Wildwuchs, ohne dass eine strategische Umweltverträglichkeitsprüfung diesem Namen gerecht wird.</w:t>
      </w:r>
    </w:p>
    <w:p w:rsidR="00231823" w:rsidRPr="00986471" w:rsidRDefault="00231823">
      <w:pPr>
        <w:rPr>
          <w:lang w:val="de-DE"/>
        </w:rPr>
      </w:pPr>
    </w:p>
    <w:p w:rsidR="00231823" w:rsidRPr="002470B4" w:rsidRDefault="00F25F55">
      <w:pPr>
        <w:rPr>
          <w:b/>
          <w:lang w:val="de-DE"/>
        </w:rPr>
      </w:pPr>
      <w:r w:rsidRPr="002470B4">
        <w:rPr>
          <w:b/>
          <w:lang w:val="de-DE"/>
        </w:rPr>
        <w:t xml:space="preserve">Zusammenfassend lässt sich sagen, dass die geplante Ausweisung </w:t>
      </w:r>
      <w:r w:rsidR="004354CC" w:rsidRPr="002470B4">
        <w:rPr>
          <w:b/>
          <w:lang w:val="de-DE"/>
        </w:rPr>
        <w:t xml:space="preserve">des </w:t>
      </w:r>
      <w:r w:rsidRPr="002470B4">
        <w:rPr>
          <w:b/>
          <w:lang w:val="de-DE"/>
        </w:rPr>
        <w:t>Windenergiegebiet</w:t>
      </w:r>
      <w:r w:rsidR="004354CC" w:rsidRPr="002470B4">
        <w:rPr>
          <w:b/>
          <w:lang w:val="de-DE"/>
        </w:rPr>
        <w:t>s</w:t>
      </w:r>
      <w:r w:rsidRPr="002470B4">
        <w:rPr>
          <w:b/>
          <w:lang w:val="de-DE"/>
        </w:rPr>
        <w:t xml:space="preserve"> in </w:t>
      </w:r>
      <w:proofErr w:type="spellStart"/>
      <w:r w:rsidRPr="002470B4">
        <w:rPr>
          <w:b/>
          <w:lang w:val="de-DE"/>
        </w:rPr>
        <w:t>Poppendorf</w:t>
      </w:r>
      <w:proofErr w:type="spellEnd"/>
      <w:r w:rsidRPr="002470B4">
        <w:rPr>
          <w:b/>
          <w:lang w:val="de-DE"/>
        </w:rPr>
        <w:t xml:space="preserve"> rechtlich höchst bedenklich, ökologisch</w:t>
      </w:r>
      <w:r w:rsidR="004354CC" w:rsidRPr="002470B4">
        <w:rPr>
          <w:b/>
          <w:lang w:val="de-DE"/>
        </w:rPr>
        <w:t xml:space="preserve"> und gesundheitlich</w:t>
      </w:r>
      <w:r w:rsidRPr="002470B4">
        <w:rPr>
          <w:b/>
          <w:lang w:val="de-DE"/>
        </w:rPr>
        <w:t xml:space="preserve"> katastrophal, wirtschaftlich schädlich und sozial spaltend ist.</w:t>
      </w:r>
    </w:p>
    <w:p w:rsidR="00676617" w:rsidRPr="002470B4" w:rsidRDefault="00F25F55" w:rsidP="00676617">
      <w:pPr>
        <w:rPr>
          <w:lang w:val="de-DE"/>
        </w:rPr>
      </w:pPr>
      <w:r w:rsidRPr="00986471">
        <w:rPr>
          <w:lang w:val="de-DE"/>
        </w:rPr>
        <w:t xml:space="preserve">Ich fordere Sie daher nachdrücklich auf, die Planungen </w:t>
      </w:r>
      <w:r w:rsidR="0078654C">
        <w:rPr>
          <w:lang w:val="de-DE"/>
        </w:rPr>
        <w:t xml:space="preserve">des Windenergiegebietes bei </w:t>
      </w:r>
      <w:proofErr w:type="spellStart"/>
      <w:r w:rsidR="0078654C">
        <w:rPr>
          <w:lang w:val="de-DE"/>
        </w:rPr>
        <w:t>Poppendorf</w:t>
      </w:r>
      <w:proofErr w:type="spellEnd"/>
      <w:r w:rsidR="0078654C">
        <w:rPr>
          <w:lang w:val="de-DE"/>
        </w:rPr>
        <w:t>/</w:t>
      </w:r>
      <w:proofErr w:type="spellStart"/>
      <w:r w:rsidR="0078654C">
        <w:rPr>
          <w:lang w:val="de-DE"/>
        </w:rPr>
        <w:t>Vogtshagen</w:t>
      </w:r>
      <w:proofErr w:type="spellEnd"/>
      <w:r w:rsidRPr="00986471">
        <w:rPr>
          <w:lang w:val="de-DE"/>
        </w:rPr>
        <w:t xml:space="preserve"> vollständig einzustellen und die schützenswerte </w:t>
      </w:r>
      <w:r w:rsidR="0078654C">
        <w:rPr>
          <w:lang w:val="de-DE"/>
        </w:rPr>
        <w:t>Landschaft dieser Region zu erhalten. Die Menschen, die hier leben, haben sich die Region als ruhigen Wohnort in der Natur zwischen weiten Feldern und Wäldern ausgewählt. Es ist für uns eine Bedrohung, um diesen idyllischen Lebensraum fürchten zu müssen</w:t>
      </w:r>
      <w:r w:rsidR="006E410A">
        <w:rPr>
          <w:lang w:val="de-DE"/>
        </w:rPr>
        <w:t>. Die Annahme, dass diese „verschlafene Gegend, in der nichts los ist und die keinen interessiert“ einfach so „verwendet werden kann“ ist irrtümlich. Wir sind bereits genug durch die bestehenden Wind</w:t>
      </w:r>
      <w:r w:rsidR="002470B4">
        <w:rPr>
          <w:lang w:val="de-DE"/>
        </w:rPr>
        <w:t>kraftanlagen</w:t>
      </w:r>
      <w:r w:rsidR="006E410A">
        <w:rPr>
          <w:lang w:val="de-DE"/>
        </w:rPr>
        <w:t xml:space="preserve"> beim Düngemittel</w:t>
      </w:r>
      <w:r w:rsidR="002470B4">
        <w:rPr>
          <w:lang w:val="de-DE"/>
        </w:rPr>
        <w:t>-</w:t>
      </w:r>
      <w:r w:rsidR="006E410A">
        <w:rPr>
          <w:lang w:val="de-DE"/>
        </w:rPr>
        <w:t xml:space="preserve">werk </w:t>
      </w:r>
      <w:proofErr w:type="spellStart"/>
      <w:r w:rsidR="006E410A">
        <w:rPr>
          <w:lang w:val="de-DE"/>
        </w:rPr>
        <w:t>Poppendorf</w:t>
      </w:r>
      <w:proofErr w:type="spellEnd"/>
      <w:r w:rsidR="006E410A">
        <w:rPr>
          <w:lang w:val="de-DE"/>
        </w:rPr>
        <w:t xml:space="preserve"> und ebenso durch das </w:t>
      </w:r>
      <w:proofErr w:type="spellStart"/>
      <w:r>
        <w:rPr>
          <w:lang w:val="de-DE"/>
        </w:rPr>
        <w:t>Indutsriegebiet</w:t>
      </w:r>
      <w:proofErr w:type="spellEnd"/>
      <w:r>
        <w:rPr>
          <w:lang w:val="de-DE"/>
        </w:rPr>
        <w:t xml:space="preserve"> beim YARA </w:t>
      </w:r>
      <w:r w:rsidR="006E410A">
        <w:rPr>
          <w:lang w:val="de-DE"/>
        </w:rPr>
        <w:t>Düngemittelwer</w:t>
      </w:r>
      <w:r>
        <w:rPr>
          <w:lang w:val="de-DE"/>
        </w:rPr>
        <w:t>k</w:t>
      </w:r>
      <w:r w:rsidR="006E410A">
        <w:rPr>
          <w:lang w:val="de-DE"/>
        </w:rPr>
        <w:t xml:space="preserve"> belastet. Weitere Ausbauten des Industrieparks sowie </w:t>
      </w:r>
      <w:r>
        <w:rPr>
          <w:lang w:val="de-DE"/>
        </w:rPr>
        <w:t>der neue Windpark würden unsere Region vollkommen zerstören und</w:t>
      </w:r>
      <w:r w:rsidR="004354CC">
        <w:rPr>
          <w:lang w:val="de-DE"/>
        </w:rPr>
        <w:t xml:space="preserve"> diese</w:t>
      </w:r>
      <w:r>
        <w:rPr>
          <w:lang w:val="de-DE"/>
        </w:rPr>
        <w:t xml:space="preserve"> zu einem verschandelten Landstrich machen.</w:t>
      </w:r>
      <w:r w:rsidR="00676617">
        <w:rPr>
          <w:lang w:val="de-DE"/>
        </w:rPr>
        <w:br/>
      </w:r>
      <w:r w:rsidR="002470B4">
        <w:rPr>
          <w:lang w:val="de-DE"/>
        </w:rPr>
        <w:br/>
      </w:r>
      <w:r w:rsidRPr="002470B4">
        <w:rPr>
          <w:u w:val="single"/>
          <w:lang w:val="de-DE"/>
        </w:rPr>
        <w:t>Ich bitte</w:t>
      </w:r>
      <w:r w:rsidR="00676617" w:rsidRPr="002470B4">
        <w:rPr>
          <w:u w:val="single"/>
          <w:lang w:val="de-DE"/>
        </w:rPr>
        <w:t xml:space="preserve"> Sie, mir in einem Antwortschreiben zu folgenden Fragen </w:t>
      </w:r>
      <w:r w:rsidRPr="002470B4">
        <w:rPr>
          <w:u w:val="single"/>
          <w:lang w:val="de-DE"/>
        </w:rPr>
        <w:t>S</w:t>
      </w:r>
      <w:r w:rsidR="00676617" w:rsidRPr="002470B4">
        <w:rPr>
          <w:u w:val="single"/>
          <w:lang w:val="de-DE"/>
        </w:rPr>
        <w:t>tellung</w:t>
      </w:r>
      <w:r w:rsidRPr="002470B4">
        <w:rPr>
          <w:u w:val="single"/>
          <w:lang w:val="de-DE"/>
        </w:rPr>
        <w:t xml:space="preserve"> </w:t>
      </w:r>
      <w:r w:rsidR="00676617" w:rsidRPr="002470B4">
        <w:rPr>
          <w:u w:val="single"/>
          <w:lang w:val="de-DE"/>
        </w:rPr>
        <w:t>zu</w:t>
      </w:r>
      <w:r w:rsidRPr="002470B4">
        <w:rPr>
          <w:u w:val="single"/>
          <w:lang w:val="de-DE"/>
        </w:rPr>
        <w:t xml:space="preserve"> </w:t>
      </w:r>
      <w:r w:rsidR="00676617" w:rsidRPr="002470B4">
        <w:rPr>
          <w:u w:val="single"/>
          <w:lang w:val="de-DE"/>
        </w:rPr>
        <w:t>nehmen:</w:t>
      </w:r>
    </w:p>
    <w:p w:rsidR="004354CC" w:rsidRDefault="00676617">
      <w:pPr>
        <w:rPr>
          <w:lang w:val="de-DE"/>
        </w:rPr>
      </w:pPr>
      <w:r>
        <w:rPr>
          <w:lang w:val="de-DE"/>
        </w:rPr>
        <w:t>1)</w:t>
      </w:r>
      <w:r w:rsidRPr="00676617">
        <w:rPr>
          <w:lang w:val="de-DE"/>
        </w:rPr>
        <w:t xml:space="preserve"> Woher kommen die Materialien für die Windenergieanlagen?</w:t>
      </w:r>
      <w:r w:rsidRPr="00676617">
        <w:rPr>
          <w:lang w:val="de-DE"/>
        </w:rPr>
        <w:br/>
      </w:r>
      <w:r>
        <w:rPr>
          <w:lang w:val="de-DE"/>
        </w:rPr>
        <w:t>2)</w:t>
      </w:r>
      <w:r w:rsidRPr="00676617">
        <w:rPr>
          <w:lang w:val="de-DE"/>
        </w:rPr>
        <w:t xml:space="preserve"> Wie werden nicht mehr benötigte Anlagen recycelt?</w:t>
      </w:r>
      <w:r w:rsidRPr="00676617">
        <w:rPr>
          <w:lang w:val="de-DE"/>
        </w:rPr>
        <w:br/>
      </w:r>
      <w:r w:rsidR="002470B4">
        <w:rPr>
          <w:lang w:val="de-DE"/>
        </w:rPr>
        <w:t xml:space="preserve">3) Wurde die Gegend nach Pflanzen und Tieren kartiert und wurden die auf der roten Liste </w:t>
      </w:r>
      <w:r w:rsidR="002470B4">
        <w:rPr>
          <w:lang w:val="de-DE"/>
        </w:rPr>
        <w:br/>
        <w:t xml:space="preserve">     stehenden Vogel-/Tierarten geprüft?</w:t>
      </w:r>
      <w:r w:rsidR="002470B4">
        <w:rPr>
          <w:lang w:val="de-DE"/>
        </w:rPr>
        <w:br/>
        <w:t>4</w:t>
      </w:r>
      <w:r w:rsidRPr="00676617">
        <w:rPr>
          <w:lang w:val="de-DE"/>
        </w:rPr>
        <w:t>) Wurden die grünen Verbände beteiligt?</w:t>
      </w:r>
      <w:r w:rsidRPr="00676617">
        <w:rPr>
          <w:lang w:val="de-DE"/>
        </w:rPr>
        <w:br/>
      </w:r>
      <w:r w:rsidRPr="002470B4">
        <w:rPr>
          <w:lang w:val="de-DE"/>
        </w:rPr>
        <w:t>5) Warum</w:t>
      </w:r>
      <w:r w:rsidR="002470B4">
        <w:rPr>
          <w:lang w:val="de-DE"/>
        </w:rPr>
        <w:t xml:space="preserve"> wird die Öffentlichkeit so spärlich und einseitig informiert, ohne über die </w:t>
      </w:r>
      <w:r w:rsidR="002470B4">
        <w:rPr>
          <w:lang w:val="de-DE"/>
        </w:rPr>
        <w:br/>
        <w:t xml:space="preserve">     gesundheitlichen Konsequenzen aufzuklären?</w:t>
      </w:r>
      <w:r w:rsidR="002470B4" w:rsidRPr="00676617">
        <w:rPr>
          <w:lang w:val="de-DE"/>
        </w:rPr>
        <w:t xml:space="preserve"> </w:t>
      </w:r>
      <w:r w:rsidRPr="00676617">
        <w:rPr>
          <w:lang w:val="de-DE"/>
        </w:rPr>
        <w:br/>
      </w:r>
      <w:r w:rsidRPr="00676617">
        <w:rPr>
          <w:lang w:val="de-DE"/>
        </w:rPr>
        <w:br/>
        <w:t>Unsere Region ist sehr schön und das soll sie auch bleiben.</w:t>
      </w:r>
      <w:r w:rsidR="0078654C">
        <w:rPr>
          <w:lang w:val="de-DE"/>
        </w:rPr>
        <w:t xml:space="preserve"> </w:t>
      </w:r>
      <w:r w:rsidR="004E7949">
        <w:rPr>
          <w:lang w:val="de-DE"/>
        </w:rPr>
        <w:t>K</w:t>
      </w:r>
      <w:r w:rsidRPr="00676617">
        <w:rPr>
          <w:lang w:val="de-DE"/>
        </w:rPr>
        <w:t>eine Windkraftanlagen in Schutzgebiete und in die Nähe von Bebauungen. Selbst auf dem Meer ist noch nicht endgültig geklärt, wie diese Anlagen, die Natur beeinflussen.</w:t>
      </w:r>
      <w:r w:rsidRPr="00676617">
        <w:rPr>
          <w:lang w:val="de-DE"/>
        </w:rPr>
        <w:br/>
      </w:r>
      <w:r w:rsidRPr="00676617">
        <w:rPr>
          <w:lang w:val="de-DE"/>
        </w:rPr>
        <w:br/>
      </w:r>
      <w:r w:rsidR="00F25F55" w:rsidRPr="00986471">
        <w:rPr>
          <w:lang w:val="de-DE"/>
        </w:rPr>
        <w:t xml:space="preserve">Da ich mir ernsthafte Sorgen um die Zukunft unserer Region, </w:t>
      </w:r>
      <w:r w:rsidR="002470B4">
        <w:rPr>
          <w:lang w:val="de-DE"/>
        </w:rPr>
        <w:t xml:space="preserve">um </w:t>
      </w:r>
      <w:r w:rsidR="00F25F55" w:rsidRPr="00986471">
        <w:rPr>
          <w:lang w:val="de-DE"/>
        </w:rPr>
        <w:t>unsere</w:t>
      </w:r>
      <w:bookmarkStart w:id="0" w:name="_GoBack"/>
      <w:bookmarkEnd w:id="0"/>
      <w:r w:rsidR="00F25F55" w:rsidRPr="00986471">
        <w:rPr>
          <w:lang w:val="de-DE"/>
        </w:rPr>
        <w:t xml:space="preserve"> Umwel</w:t>
      </w:r>
      <w:r w:rsidR="002470B4">
        <w:rPr>
          <w:lang w:val="de-DE"/>
        </w:rPr>
        <w:t>t</w:t>
      </w:r>
      <w:r w:rsidR="00F25F55" w:rsidRPr="00986471">
        <w:rPr>
          <w:lang w:val="de-DE"/>
        </w:rPr>
        <w:t xml:space="preserve"> und unsere Gesundheit mache, erwarte ich eine schriftliche Rückmeldung zu meiner Stellungnahme.</w:t>
      </w:r>
    </w:p>
    <w:p w:rsidR="004354CC" w:rsidRPr="00986471" w:rsidRDefault="00F25F55">
      <w:pPr>
        <w:rPr>
          <w:lang w:val="de-DE"/>
        </w:rPr>
      </w:pPr>
      <w:r w:rsidRPr="00986471">
        <w:rPr>
          <w:lang w:val="de-DE"/>
        </w:rPr>
        <w:t>Mit freundlichen Grüßen</w:t>
      </w:r>
      <w:r w:rsidR="004354CC">
        <w:rPr>
          <w:lang w:val="de-DE"/>
        </w:rPr>
        <w:t>,</w:t>
      </w:r>
    </w:p>
    <w:p w:rsidR="00441ECB" w:rsidRPr="00986471" w:rsidRDefault="002470B4">
      <w:pPr>
        <w:rPr>
          <w:lang w:val="de-DE"/>
        </w:rPr>
      </w:pPr>
      <w:r>
        <w:rPr>
          <w:lang w:val="de-DE"/>
        </w:rPr>
        <w:br/>
      </w:r>
      <w:r w:rsidRPr="002470B4">
        <w:rPr>
          <w:u w:val="single"/>
          <w:lang w:val="de-DE"/>
        </w:rPr>
        <w:t xml:space="preserve">                                                                                           </w:t>
      </w:r>
      <w:r>
        <w:rPr>
          <w:lang w:val="de-DE"/>
        </w:rPr>
        <w:t xml:space="preserve"> </w:t>
      </w:r>
      <w:r>
        <w:rPr>
          <w:lang w:val="de-DE"/>
        </w:rPr>
        <w:br/>
      </w:r>
      <w:r w:rsidR="00441ECB">
        <w:rPr>
          <w:lang w:val="de-DE"/>
        </w:rPr>
        <w:t>Datum, Unterschrift</w:t>
      </w:r>
    </w:p>
    <w:sectPr w:rsidR="00441ECB" w:rsidRPr="00986471" w:rsidSect="002470B4">
      <w:footerReference w:type="even" r:id="rId8"/>
      <w:footerReference w:type="default" r:id="rId9"/>
      <w:pgSz w:w="11900" w:h="16840"/>
      <w:pgMar w:top="1137" w:right="1312" w:bottom="1168" w:left="13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415" w:rsidRDefault="00AE5415" w:rsidP="001078E2">
      <w:pPr>
        <w:spacing w:after="0" w:line="240" w:lineRule="auto"/>
      </w:pPr>
      <w:r>
        <w:separator/>
      </w:r>
    </w:p>
  </w:endnote>
  <w:endnote w:type="continuationSeparator" w:id="0">
    <w:p w:rsidR="00AE5415" w:rsidRDefault="00AE5415" w:rsidP="0010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 New Roman (Textkörper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42844218"/>
      <w:docPartObj>
        <w:docPartGallery w:val="Page Numbers (Bottom of Page)"/>
        <w:docPartUnique/>
      </w:docPartObj>
    </w:sdtPr>
    <w:sdtEndPr>
      <w:rPr>
        <w:rStyle w:val="Seitenzahl"/>
      </w:rPr>
    </w:sdtEndPr>
    <w:sdtContent>
      <w:p w:rsidR="001078E2" w:rsidRDefault="001078E2" w:rsidP="0007275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1078E2" w:rsidRDefault="001078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26914587"/>
      <w:docPartObj>
        <w:docPartGallery w:val="Page Numbers (Bottom of Page)"/>
        <w:docPartUnique/>
      </w:docPartObj>
    </w:sdtPr>
    <w:sdtEndPr>
      <w:rPr>
        <w:rStyle w:val="Seitenzahl"/>
      </w:rPr>
    </w:sdtEndPr>
    <w:sdtContent>
      <w:p w:rsidR="001078E2" w:rsidRDefault="001078E2" w:rsidP="0007275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1078E2" w:rsidRDefault="001078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415" w:rsidRDefault="00AE5415" w:rsidP="001078E2">
      <w:pPr>
        <w:spacing w:after="0" w:line="240" w:lineRule="auto"/>
      </w:pPr>
      <w:r>
        <w:separator/>
      </w:r>
    </w:p>
  </w:footnote>
  <w:footnote w:type="continuationSeparator" w:id="0">
    <w:p w:rsidR="00AE5415" w:rsidRDefault="00AE5415" w:rsidP="00107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66232B15"/>
    <w:multiLevelType w:val="hybridMultilevel"/>
    <w:tmpl w:val="10EA5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322BD4"/>
    <w:multiLevelType w:val="multilevel"/>
    <w:tmpl w:val="3D66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52FE1"/>
    <w:multiLevelType w:val="hybridMultilevel"/>
    <w:tmpl w:val="5AF26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8E2"/>
    <w:rsid w:val="00135BA6"/>
    <w:rsid w:val="0015074B"/>
    <w:rsid w:val="00231823"/>
    <w:rsid w:val="002470B4"/>
    <w:rsid w:val="0029639D"/>
    <w:rsid w:val="00326F90"/>
    <w:rsid w:val="004354CC"/>
    <w:rsid w:val="00441ECB"/>
    <w:rsid w:val="004E7949"/>
    <w:rsid w:val="00676617"/>
    <w:rsid w:val="006E410A"/>
    <w:rsid w:val="0078654C"/>
    <w:rsid w:val="00884493"/>
    <w:rsid w:val="009231CB"/>
    <w:rsid w:val="00986471"/>
    <w:rsid w:val="00AA1D8D"/>
    <w:rsid w:val="00AE5415"/>
    <w:rsid w:val="00B47730"/>
    <w:rsid w:val="00CB0664"/>
    <w:rsid w:val="00DA6747"/>
    <w:rsid w:val="00F2329B"/>
    <w:rsid w:val="00F25F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625E1"/>
  <w14:defaultImageDpi w14:val="300"/>
  <w15:docId w15:val="{8EE3446F-6ED2-654D-A386-4E27077B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676617"/>
    <w:rPr>
      <w:rFonts w:ascii="Times New Roman" w:hAnsi="Times New Roman" w:cs="Times New Roman"/>
      <w:sz w:val="24"/>
      <w:szCs w:val="24"/>
    </w:rPr>
  </w:style>
  <w:style w:type="character" w:styleId="Seitenzahl">
    <w:name w:val="page number"/>
    <w:basedOn w:val="Absatz-Standardschriftart"/>
    <w:uiPriority w:val="99"/>
    <w:semiHidden/>
    <w:unhideWhenUsed/>
    <w:rsid w:val="0010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2781">
      <w:bodyDiv w:val="1"/>
      <w:marLeft w:val="0"/>
      <w:marRight w:val="0"/>
      <w:marTop w:val="0"/>
      <w:marBottom w:val="0"/>
      <w:divBdr>
        <w:top w:val="none" w:sz="0" w:space="0" w:color="auto"/>
        <w:left w:val="none" w:sz="0" w:space="0" w:color="auto"/>
        <w:bottom w:val="none" w:sz="0" w:space="0" w:color="auto"/>
        <w:right w:val="none" w:sz="0" w:space="0" w:color="auto"/>
      </w:divBdr>
    </w:div>
    <w:div w:id="26950673">
      <w:bodyDiv w:val="1"/>
      <w:marLeft w:val="0"/>
      <w:marRight w:val="0"/>
      <w:marTop w:val="0"/>
      <w:marBottom w:val="0"/>
      <w:divBdr>
        <w:top w:val="none" w:sz="0" w:space="0" w:color="auto"/>
        <w:left w:val="none" w:sz="0" w:space="0" w:color="auto"/>
        <w:bottom w:val="none" w:sz="0" w:space="0" w:color="auto"/>
        <w:right w:val="none" w:sz="0" w:space="0" w:color="auto"/>
      </w:divBdr>
    </w:div>
    <w:div w:id="552935442">
      <w:bodyDiv w:val="1"/>
      <w:marLeft w:val="0"/>
      <w:marRight w:val="0"/>
      <w:marTop w:val="0"/>
      <w:marBottom w:val="0"/>
      <w:divBdr>
        <w:top w:val="none" w:sz="0" w:space="0" w:color="auto"/>
        <w:left w:val="none" w:sz="0" w:space="0" w:color="auto"/>
        <w:bottom w:val="none" w:sz="0" w:space="0" w:color="auto"/>
        <w:right w:val="none" w:sz="0" w:space="0" w:color="auto"/>
      </w:divBdr>
    </w:div>
    <w:div w:id="1064916324">
      <w:bodyDiv w:val="1"/>
      <w:marLeft w:val="0"/>
      <w:marRight w:val="0"/>
      <w:marTop w:val="0"/>
      <w:marBottom w:val="0"/>
      <w:divBdr>
        <w:top w:val="none" w:sz="0" w:space="0" w:color="auto"/>
        <w:left w:val="none" w:sz="0" w:space="0" w:color="auto"/>
        <w:bottom w:val="none" w:sz="0" w:space="0" w:color="auto"/>
        <w:right w:val="none" w:sz="0" w:space="0" w:color="auto"/>
      </w:divBdr>
    </w:div>
    <w:div w:id="1361593126">
      <w:bodyDiv w:val="1"/>
      <w:marLeft w:val="0"/>
      <w:marRight w:val="0"/>
      <w:marTop w:val="0"/>
      <w:marBottom w:val="0"/>
      <w:divBdr>
        <w:top w:val="none" w:sz="0" w:space="0" w:color="auto"/>
        <w:left w:val="none" w:sz="0" w:space="0" w:color="auto"/>
        <w:bottom w:val="none" w:sz="0" w:space="0" w:color="auto"/>
        <w:right w:val="none" w:sz="0" w:space="0" w:color="auto"/>
      </w:divBdr>
    </w:div>
    <w:div w:id="1529222848">
      <w:bodyDiv w:val="1"/>
      <w:marLeft w:val="0"/>
      <w:marRight w:val="0"/>
      <w:marTop w:val="0"/>
      <w:marBottom w:val="0"/>
      <w:divBdr>
        <w:top w:val="none" w:sz="0" w:space="0" w:color="auto"/>
        <w:left w:val="none" w:sz="0" w:space="0" w:color="auto"/>
        <w:bottom w:val="none" w:sz="0" w:space="0" w:color="auto"/>
        <w:right w:val="none" w:sz="0" w:space="0" w:color="auto"/>
      </w:divBdr>
    </w:div>
    <w:div w:id="1729257952">
      <w:bodyDiv w:val="1"/>
      <w:marLeft w:val="0"/>
      <w:marRight w:val="0"/>
      <w:marTop w:val="0"/>
      <w:marBottom w:val="0"/>
      <w:divBdr>
        <w:top w:val="none" w:sz="0" w:space="0" w:color="auto"/>
        <w:left w:val="none" w:sz="0" w:space="0" w:color="auto"/>
        <w:bottom w:val="none" w:sz="0" w:space="0" w:color="auto"/>
        <w:right w:val="none" w:sz="0" w:space="0" w:color="auto"/>
      </w:divBdr>
    </w:div>
    <w:div w:id="2055151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54123-DC24-0E40-8727-727E5FFB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1462</Words>
  <Characters>9213</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Office-Benutzer</cp:lastModifiedBy>
  <cp:revision>9</cp:revision>
  <cp:lastPrinted>2025-11-23T23:46:00Z</cp:lastPrinted>
  <dcterms:created xsi:type="dcterms:W3CDTF">2025-11-13T17:57:00Z</dcterms:created>
  <dcterms:modified xsi:type="dcterms:W3CDTF">2025-11-24T00:06:00Z</dcterms:modified>
  <cp:category/>
</cp:coreProperties>
</file>